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10769600</wp:posOffset>
            </wp:positionV>
            <wp:extent cx="419100" cy="3048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8948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杠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1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杠杆及其平衡条件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06" name="17标1.EPS" descr="id:2147495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37501" name="17标1.EPS" descr="id:21474954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07" name="17标2.EPS" descr="id:2147495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95622" name="17标2.EPS" descr="id:21474955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杠杆的概念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在力的作用下绕固定点</w:t>
      </w:r>
      <w:r>
        <w:rPr>
          <w:rFonts w:ascii="Times New Roman" w:eastAsia="宋体" w:hAnsi="宋体"/>
          <w:color w:val="FF00FF"/>
          <w:u w:val="single" w:color="000000"/>
        </w:rPr>
        <w:t>　转动　</w:t>
      </w:r>
      <w:r>
        <w:rPr>
          <w:rFonts w:ascii="Times New Roman" w:eastAsia="宋体" w:hAnsi="宋体"/>
        </w:rPr>
        <w:t>的硬棒叫做杠杆。使用杠杆时,使杠杆转动的力叫做</w:t>
      </w:r>
      <w:r>
        <w:rPr>
          <w:rFonts w:ascii="Times New Roman" w:eastAsia="宋体" w:hAnsi="宋体"/>
          <w:color w:val="FF00FF"/>
          <w:u w:val="single" w:color="000000"/>
        </w:rPr>
        <w:t>　动力　</w:t>
      </w:r>
      <w:r>
        <w:rPr>
          <w:rFonts w:ascii="Times New Roman" w:eastAsia="宋体" w:hAnsi="宋体"/>
        </w:rPr>
        <w:t>,从支点到力的</w:t>
      </w:r>
      <w:r>
        <w:rPr>
          <w:rFonts w:ascii="Times New Roman" w:eastAsia="宋体" w:hAnsi="宋体"/>
          <w:color w:val="FF00FF"/>
          <w:u w:val="single" w:color="000000"/>
        </w:rPr>
        <w:t>　作用线　</w:t>
      </w:r>
      <w:r>
        <w:rPr>
          <w:rFonts w:ascii="Times New Roman" w:eastAsia="宋体" w:hAnsi="宋体"/>
        </w:rPr>
        <w:t>的距离叫做力臂,力臂</w:t>
      </w:r>
      <w:r>
        <w:rPr>
          <w:rFonts w:ascii="Times New Roman" w:eastAsia="宋体" w:hAnsi="宋体"/>
          <w:color w:val="FF00FF"/>
          <w:u w:val="single" w:color="000000"/>
        </w:rPr>
        <w:t>　不一定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一定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不一定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)在杠杆上。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下列关于杠杆的说法中正确的是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杠杆必须是一根直棒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杠杆一定要有支点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力臂必须在杠杆上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力臂就是力的作用点到支点的距离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如图所示,工人师傅将油桶推上台阶,下列说法正确的是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59510" cy="479425"/>
            <wp:effectExtent l="0" t="0" r="2540" b="15875"/>
            <wp:docPr id="608" name="19ZKXWJ542.EPS" descr="id:2147495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0839" name="19ZKXWJ542.EPS" descr="id:21474955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956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这不能看成杠杆,因为油桶是圆的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这不能看成杠杆,因为没有支点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这可以看成杠杆,因为满足杠杆的所有条件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这可以看成杠杆,支点就是油桶横截面的圆心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09" name="17标2.EPS" descr="id:2147495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19359" name="17标2.EPS" descr="id:21474955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力臂的画法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如图所示的杠杆,动力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的力臂是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8555" cy="817880"/>
            <wp:effectExtent l="0" t="0" r="4445" b="1270"/>
            <wp:docPr id="610" name="19ZKXWJ543.EPS" descr="id:2147495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02173" name="19ZKXWJ543.EPS" descr="id:21474955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868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OD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OF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OC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昆明中考</w:t>
      </w:r>
      <w:r>
        <w:rPr>
          <w:rFonts w:ascii="Times New Roman" w:eastAsia="宋体" w:hAnsi="宋体"/>
        </w:rPr>
        <w:t xml:space="preserve">  )请画出图中动力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的力臂,并用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表示。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9475" cy="867410"/>
            <wp:effectExtent l="0" t="0" r="15875" b="8890"/>
            <wp:docPr id="611" name="19ZKXWJ544.EPS" descr="id:2147495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848902" name="19ZKXWJ544.EPS" descr="id:21474955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8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879475" cy="1109980"/>
            <wp:effectExtent l="0" t="0" r="15875" b="13970"/>
            <wp:docPr id="612" name="19ZKXWJ613.EPS" descr="id:2147495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995515" name="19ZKXWJ613.EPS" descr="id:21474955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11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13" name="17标2.EPS" descr="id:2147495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730572" name="17标2.EPS" descr="id:21474955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杠杆的平衡条件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如图所示,杠杆调节平衡后,在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处挂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个钩码,要想杠杆继续平衡,则需在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处挂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个钩码。杠杆在水平位置平衡后,两侧各去掉一个钩码,则杠杆的</w:t>
      </w:r>
      <w:r>
        <w:rPr>
          <w:rFonts w:ascii="Times New Roman" w:eastAsia="宋体" w:hAnsi="宋体"/>
          <w:color w:val="FF00FF"/>
          <w:u w:val="single" w:color="000000"/>
        </w:rPr>
        <w:t>　左　</w:t>
      </w:r>
      <w:r>
        <w:rPr>
          <w:rFonts w:ascii="Times New Roman" w:eastAsia="宋体" w:hAnsi="宋体"/>
        </w:rPr>
        <w:t>端将上升(  每个钩码的质量都相同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15720" cy="822960"/>
            <wp:effectExtent l="0" t="0" r="17780" b="15240"/>
            <wp:docPr id="614" name="18ZKXWG29.EPS" descr="id:2147495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55865" name="18ZKXWG29.EPS" descr="id:21474955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616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杠杆平衡时,动力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的大小为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,动力臂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,阻力臂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,则阻力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的大小是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探究杠杆平衡条件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的实验中,先在杠杆两侧挂钩码进行实验探究,再用弹簧测力计取代一侧的钩码继续探究,如图所示。他这样做的最终目的是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3485" cy="781050"/>
            <wp:effectExtent l="0" t="0" r="5715" b="0"/>
            <wp:docPr id="615" name="16ZFWL10.EPS" descr="id:2147495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096589" name="16ZFWL10.EPS" descr="id:21474955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392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便于直接测量力臂的大小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便于提供不同大小的拉力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手拉弹簧测力计,使整个装置更加稳定,便于实验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便于提供不同方向的拉力,得出普遍规律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16" name="17标1.EPS" descr="id:2147495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306262" name="17标1.EPS" descr="id:21474955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杠杆在我国古代就有了许多巧妙的应用。护城河上安装使用的吊桥就是一个杠杆,由图可知它的支点是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点,动力作用点是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点,阻力是吊桥的</w:t>
      </w:r>
      <w:r>
        <w:rPr>
          <w:rFonts w:ascii="Times New Roman" w:eastAsia="宋体" w:hAnsi="宋体"/>
          <w:color w:val="FF00FF"/>
          <w:u w:val="single" w:color="000000"/>
        </w:rPr>
        <w:t>　重力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9865" cy="1107440"/>
            <wp:effectExtent l="0" t="0" r="6985" b="16510"/>
            <wp:docPr id="617" name="19ZKXWJ545.EPS" descr="id:214749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534072" name="19ZKXWJ545.EPS" descr="id:21474955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1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如图,轻杆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宋体"/>
        </w:rPr>
        <w:t>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点自由转动,用细线将</w:t>
      </w:r>
      <w:r>
        <w:rPr>
          <w:rFonts w:ascii="Times New Roman" w:eastAsia="宋体" w:hAnsi="Times New Roman"/>
        </w:rPr>
        <w:t>15 N</w:t>
      </w:r>
      <w:r>
        <w:rPr>
          <w:rFonts w:ascii="Times New Roman" w:eastAsia="宋体" w:hAnsi="宋体"/>
        </w:rPr>
        <w:t>的重物挂在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处,小林在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处用竖直向上的拉力提住轻杆,</w:t>
      </w:r>
      <w:r>
        <w:rPr>
          <w:rFonts w:ascii="Times New Roman" w:eastAsia="宋体" w:hAnsi="Times New Roman"/>
          <w:i/>
        </w:rPr>
        <w:t>OB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BA</w:t>
      </w:r>
      <w:r>
        <w:rPr>
          <w:rFonts w:ascii="Times New Roman" w:eastAsia="宋体" w:hAnsi="宋体"/>
        </w:rPr>
        <w:t>长度之比为</w:t>
      </w:r>
      <w:r>
        <w:rPr>
          <w:rFonts w:ascii="Times New Roman" w:eastAsia="宋体" w:hAnsi="Times New Roman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,轻杆始终在水平位置处于平衡,拉力大小为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。若仅增加物重,则拉力的变化量与物重的变化量之比为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。若拉力方向变为图中虚线所示方向,则拉力将变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07085" cy="826770"/>
            <wp:effectExtent l="0" t="0" r="12065" b="11430"/>
            <wp:docPr id="618" name="19ZKXWJ548.EPS" descr="id:2147495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023715" name="19ZKXWJ548.EPS" descr="id:21474955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如图所示,小华用苹果和橘子来玩跷跷板。他将苹果、橘子分别吊在轻杆的左、右两端,放手后,轻杆马上转动起来。使轻杆逆时针转动的力是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56970" cy="690880"/>
            <wp:effectExtent l="0" t="0" r="5080" b="13970"/>
            <wp:docPr id="619" name="19ZKXWJ549.EPS" descr="id:2147495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277526" name="19ZKXWJ549.EPS" descr="id:21474955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70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苹果的重力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橘子的重力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吊橘子的绳对轻杆的拉力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吊苹果的绳对轻杆的拉力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是支点,在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端挂一重物,可以在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端沿不同的方向分别施加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三个力,均可使杠杆在水平位置保持平衡,下列关于这三个力大小关系的表达式正确的是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38910" cy="724535"/>
            <wp:effectExtent l="0" t="0" r="8890" b="18415"/>
            <wp:docPr id="620" name="18ZHWF10.EPS" descr="id:2147495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731023" name="18ZHWF10.EPS" descr="id:21474955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3928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如图所示,粗细不均匀的圆木悬挂后静止在水平位置,若从悬挂处把圆木截为两段,粗端的重为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,细端的重为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12800" cy="374650"/>
            <wp:effectExtent l="0" t="0" r="6350" b="6350"/>
            <wp:docPr id="621" name="19ZKXWJ553.EPS" descr="id:2147495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411520" name="19ZKXWJ553.EPS" descr="id:21474955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=G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小红和小明利用如图所示装置探究杠杆的平衡条件。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41830" cy="753110"/>
            <wp:effectExtent l="0" t="0" r="1270" b="8890"/>
            <wp:docPr id="622" name="19ZKXWJ555.EPS" descr="id:2147495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72888" name="19ZKXWJ555.EPS" descr="id:21474956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4220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)若实验前杠杆如图甲所示,可将杠杆两端的平衡螺母向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)调节,使杠杆在水平位置平衡;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)在实验过程中,调节杠杆在水平位置平衡的目的是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实验前:</w:t>
      </w:r>
      <w:r>
        <w:rPr>
          <w:rFonts w:ascii="Times New Roman" w:eastAsia="宋体" w:hAnsi="宋体"/>
          <w:color w:val="FF00FF"/>
          <w:u w:val="single" w:color="000000"/>
        </w:rPr>
        <w:t>　消除杠杆重力对杠杆平衡的影响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实验时:方便测量</w:t>
      </w:r>
      <w:r>
        <w:rPr>
          <w:rFonts w:ascii="Times New Roman" w:eastAsia="宋体" w:hAnsi="宋体"/>
          <w:color w:val="FF00FF"/>
          <w:u w:val="single" w:color="000000"/>
        </w:rPr>
        <w:t>　力臂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)小明在杠杆两端加挂钩码,并移动钩码,使杠杆在水平位置平衡,测出力臂,多次实验并把数据记录在表格中:</w:t>
      </w:r>
    </w:p>
    <w:tbl>
      <w:tblPr>
        <w:tblStyle w:val="TableNormal"/>
        <w:tblW w:w="37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92"/>
        <w:gridCol w:w="856"/>
        <w:gridCol w:w="792"/>
        <w:gridCol w:w="884"/>
      </w:tblGrid>
      <w:tr>
        <w:tblPrEx>
          <w:tblW w:w="37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bookmarkStart w:id="0" w:name="_GoBack" w:colFirst="0" w:colLast="4"/>
            <w:r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8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</w:tr>
      <w:tr>
        <w:tblPrEx>
          <w:tblW w:w="37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8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</w:tr>
      <w:tr>
        <w:tblPrEx>
          <w:tblW w:w="37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8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</w:tr>
      <w:tr>
        <w:tblPrEx>
          <w:tblW w:w="37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8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</w:t>
            </w:r>
          </w:p>
        </w:tc>
        <w:tc>
          <w:tcPr>
            <w:tcW w:w="7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多次实验的目的是</w:t>
      </w:r>
      <w:r>
        <w:rPr>
          <w:rFonts w:ascii="Times New Roman" w:eastAsia="宋体" w:hAnsi="宋体"/>
          <w:color w:val="FF00FF"/>
          <w:u w:val="single" w:color="000000"/>
        </w:rPr>
        <w:t>　使结论具有普遍性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)小明根据以上数据得出杠杆的平衡条件是</w:t>
      </w:r>
      <w:r>
        <w:rPr>
          <w:rFonts w:ascii="Times New Roman" w:eastAsia="宋体" w:hAnsi="宋体"/>
          <w:color w:val="FF00FF"/>
          <w:u w:val="single" w:color="000000"/>
        </w:rPr>
        <w:t>　动力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宋体"/>
          <w:color w:val="FF00FF"/>
          <w:u w:val="single" w:color="000000"/>
        </w:rPr>
        <w:t>动力臂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阻力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宋体"/>
          <w:color w:val="FF00FF"/>
          <w:u w:val="single" w:color="000000"/>
        </w:rPr>
        <w:t>阻力臂(  或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  <w:u w:val="single" w:color="000000"/>
        </w:rPr>
        <w:t>l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  <w:u w:val="single" w:color="000000"/>
        </w:rPr>
        <w:t>l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)在杠杆调节平衡后,小红在杠杆上的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点挂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个钩码,如图乙所示,为使杠杆重新平衡,应在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点挂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个相同的钩码。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23" name="17标1.EPS" descr="id:2147495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359923" name="17标1.EPS" descr="id:21474956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如图甲,一重为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的物体静止在水平地面上,用一细线竖直向上拉物体,拉力的大小为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)若</w:t>
      </w:r>
      <w:r>
        <w:rPr>
          <w:rFonts w:ascii="Times New Roman" w:eastAsia="宋体" w:hAnsi="Times New Roman"/>
          <w:i/>
        </w:rPr>
        <w:t>F&lt;G</w:t>
      </w:r>
      <w:r>
        <w:rPr>
          <w:rFonts w:ascii="Times New Roman" w:eastAsia="宋体" w:hAnsi="宋体"/>
        </w:rPr>
        <w:t>,请证明物体对地面的压力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压</w:t>
      </w:r>
      <w:r>
        <w:rPr>
          <w:rFonts w:ascii="Times New Roman" w:eastAsia="宋体" w:hAnsi="Times New Roman"/>
          <w:i/>
        </w:rPr>
        <w:t>=G-F</w:t>
      </w:r>
      <w:r>
        <w:rPr>
          <w:rFonts w:ascii="Times New Roman" w:eastAsia="宋体" w:hAnsi="宋体"/>
        </w:rPr>
        <w:t>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)若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=30 N</w:t>
      </w:r>
      <w:r>
        <w:rPr>
          <w:rFonts w:ascii="Times New Roman" w:eastAsia="宋体" w:hAnsi="宋体"/>
        </w:rPr>
        <w:t>,将细线竖直系在质量不计的杠杆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端,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为杠杆的支点(  如图乙  ),已知</w:t>
      </w:r>
      <w:r>
        <w:rPr>
          <w:rFonts w:ascii="Times New Roman" w:eastAsia="宋体" w:hAnsi="Times New Roman"/>
          <w:i/>
        </w:rPr>
        <w:t>AO=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/>
          <w:i/>
        </w:rPr>
        <w:t>BO</w:t>
      </w:r>
      <w:r>
        <w:rPr>
          <w:rFonts w:ascii="Times New Roman" w:eastAsia="宋体" w:hAnsi="宋体"/>
        </w:rPr>
        <w:t>,要使地面对物体的支持力为零,应在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端竖直向下施加多大的力(  杠杆始终保持水平  )?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63370" cy="891540"/>
            <wp:effectExtent l="0" t="0" r="17780" b="3810"/>
            <wp:docPr id="624" name="17ZHWJ17.EPS" descr="id:2147495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376465" name="17ZHWJ17.EPS" descr="id:21474956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6384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)物体受到三个力的作用:竖直向上的支持力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宋体"/>
          <w:color w:val="FF00FF"/>
        </w:rPr>
        <w:t>、拉力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和竖直向下的重力</w:t>
      </w:r>
      <w:r>
        <w:rPr>
          <w:rFonts w:ascii="Times New Roman" w:eastAsia="宋体" w:hAnsi="Times New Roman"/>
          <w:i/>
          <w:color w:val="FF00FF"/>
        </w:rPr>
        <w:t>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宋体"/>
          <w:color w:val="FF00FF"/>
        </w:rPr>
        <w:t>和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的合力向上,大小为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合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Times New Roman"/>
          <w:i/>
          <w:color w:val="FF00FF"/>
        </w:rPr>
        <w:t>+F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物体保持静止,根据平衡条件得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合</w:t>
      </w:r>
      <w:r>
        <w:rPr>
          <w:rFonts w:ascii="Times New Roman" w:eastAsia="宋体" w:hAnsi="Times New Roman"/>
          <w:i/>
          <w:color w:val="FF00FF"/>
        </w:rPr>
        <w:t>=G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Times New Roman"/>
          <w:i/>
          <w:color w:val="FF00FF"/>
        </w:rPr>
        <w:t>=G-F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又因为力的作用是相互的,所以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压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Times New Roman"/>
          <w:i/>
          <w:color w:val="FF00FF"/>
        </w:rPr>
        <w:t>=G-F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)当支持力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支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宋体"/>
          <w:color w:val="FF00FF"/>
        </w:rPr>
        <w:t>时,绳的拉力</w:t>
      </w:r>
      <w:r>
        <w:rPr>
          <w:rFonts w:ascii="Times New Roman" w:eastAsia="宋体" w:hAnsi="Times New Roman"/>
          <w:i/>
          <w:color w:val="FF00FF"/>
        </w:rPr>
        <w:t>F=G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根据杠杆的平衡条件得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i/>
          <w:color w:val="FF00FF"/>
        </w:rPr>
        <w:t>AO=F'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i/>
          <w:color w:val="FF00FF"/>
        </w:rPr>
        <w:t>BO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AO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BO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i/>
          <w:color w:val="FF00FF"/>
        </w:rPr>
        <w:t>F=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/>
          <w:i/>
          <w:color w:val="FF00FF"/>
        </w:rPr>
        <w:t>F=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=60 N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B25844"/>
    <w:rsid w:val="13B25844"/>
    <w:rsid w:val="69D658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